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r>
        <w:drawing>
          <wp:anchor behindDoc="1" distT="0" distB="444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35050" cy="700405"/>
            <wp:effectExtent l="0" t="0" r="0" b="0"/>
            <wp:wrapNone/>
            <wp:docPr id="1" name="Imagem 1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235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Times New Roman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cs="Times New Roman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MINAS E CONSTRUÇÃO CIVIL</w:t>
      </w:r>
    </w:p>
    <w:p>
      <w:pPr>
        <w:pStyle w:val="Normal"/>
        <w:spacing w:lineRule="auto" w:line="235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>COORDENAÇÃO DO CURSO DE BACHARELADO  EM  ENGENHARIA DE MINAS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INSTRUÇÕES PARA ELABORAÇÃO DE PLANO DE ESTUDOS E/OU SOLICITAÇÃO DE PRAZO ADICIONAL PARA CONCLUSÃO DE CURSO (RESOLUÇÃO CGRAD 31/13)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jc w:val="center"/>
        <w:rPr/>
      </w:pPr>
      <w:r>
        <w:rPr>
          <w:rFonts w:eastAsia="Arial" w:ascii="Arial" w:hAnsi="Arial"/>
          <w:b/>
          <w:sz w:val="24"/>
          <w:szCs w:val="24"/>
        </w:rPr>
        <w:t xml:space="preserve">A solicitação de prazo adicional para conclusão de curso ou apresentação de planos de estudos deverá conter: </w:t>
      </w:r>
    </w:p>
    <w:p>
      <w:pPr>
        <w:pStyle w:val="Normal"/>
        <w:jc w:val="center"/>
        <w:rPr/>
      </w:pPr>
      <w:r>
        <w:rPr>
          <w:rFonts w:eastAsia="Arial" w:ascii="Arial" w:hAnsi="Arial"/>
          <w:b/>
          <w:sz w:val="24"/>
          <w:szCs w:val="24"/>
        </w:rPr>
        <w:t>1. Carta datada e assinada dirigida ao Colegiado do Curso solicitando a continuidade de estudos e expondo os motivos pelo não cumprimento do prazo máximo ou não cumprimento do plano de estudos;</w:t>
      </w:r>
    </w:p>
    <w:p>
      <w:pPr>
        <w:pStyle w:val="Normal"/>
        <w:jc w:val="left"/>
        <w:rPr/>
      </w:pPr>
      <w:r>
        <w:rPr>
          <w:rFonts w:eastAsia="Arial" w:ascii="Arial" w:hAnsi="Arial"/>
          <w:b/>
          <w:sz w:val="24"/>
          <w:szCs w:val="24"/>
        </w:rPr>
        <w:t>2. Relação, em ordem crescente de período, das disciplinas obrigatórias e optativas necessárias para a conclusão do curso, devidamente datada e assinada (ANEXO 01);</w:t>
      </w:r>
    </w:p>
    <w:p>
      <w:pPr>
        <w:pStyle w:val="Normal"/>
        <w:jc w:val="left"/>
        <w:rPr/>
      </w:pPr>
      <w:r>
        <w:rPr>
          <w:rFonts w:eastAsia="Arial" w:ascii="Arial" w:hAnsi="Arial"/>
          <w:b/>
          <w:sz w:val="24"/>
          <w:szCs w:val="24"/>
        </w:rPr>
        <w:t>3. Grade de horários com o Plano de Estudos preenchido manualmente, datado e assinado, para todas as disciplinas e períodos necessários para a conclusão do curso, considerando as disciplinas faltantes, seus respectivos pré-requisitos e horários para o semestre vigente (ANEXO 02);</w:t>
      </w:r>
    </w:p>
    <w:p>
      <w:pPr>
        <w:pStyle w:val="Normal"/>
        <w:jc w:val="left"/>
        <w:rPr/>
      </w:pPr>
      <w:r>
        <w:rPr>
          <w:rFonts w:eastAsia="Arial" w:ascii="Arial" w:hAnsi="Arial"/>
          <w:b/>
          <w:sz w:val="24"/>
          <w:szCs w:val="24"/>
        </w:rPr>
        <w:t>4. No plano de estudos deverá constar, obrigatoriamente, no primeiro semestre a cursar, as disciplinas de períodos anteriores que ainda não foram cursadas com êxito. Caso haja conflito de horários entre estas disciplinas, a (s) disciplina (s) mais antiga deverá (ão) ser priorizada (s);</w:t>
      </w:r>
    </w:p>
    <w:p>
      <w:pPr>
        <w:pStyle w:val="Normal"/>
        <w:jc w:val="left"/>
        <w:rPr/>
      </w:pPr>
      <w:r>
        <w:rPr>
          <w:rFonts w:eastAsia="Arial" w:ascii="Arial" w:hAnsi="Arial"/>
          <w:b/>
          <w:sz w:val="24"/>
          <w:szCs w:val="24"/>
        </w:rPr>
        <w:t xml:space="preserve">5. Histórico escolar atualizado emitido pelo SIGAA. 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705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pt-BR" w:bidi="ar-SA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05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a7056"/>
    <w:rPr>
      <w:rFonts w:ascii="Calibri" w:hAnsi="Calibri" w:eastAsia="Calibri" w:cs="Calibri"/>
      <w:b/>
      <w:kern w:val="0"/>
      <w:sz w:val="36"/>
      <w:szCs w:val="36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LibreOffice/6.1.1.2$Windows_X86_64 LibreOffice_project/5d19a1bfa650b796764388cd8b33a5af1f5baa1b</Application>
  <Pages>1</Pages>
  <Words>210</Words>
  <Characters>1187</Characters>
  <CharactersWithSpaces>1391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2023-08-02T19:25:00Z</dcterms:created>
  <dc:creator>pedro augusto sabino</dc:creator>
  <dc:description/>
  <dc:language>pt-BR</dc:language>
  <cp:lastModifiedBy/>
  <dcterms:modified xsi:type="dcterms:W3CDTF">2024-11-01T14:13:00Z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